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6A" w:rsidRDefault="00D229EB">
      <w:r>
        <w:t>Выполните чертеж розетки по найденному в литературе образцу или придумайте орнамент самостоятельно.</w:t>
      </w:r>
      <w:r w:rsidR="00883D6A">
        <w:t xml:space="preserve"> Диаметр розетки – 18-20 см.</w:t>
      </w:r>
    </w:p>
    <w:p w:rsidR="003F3458" w:rsidRDefault="00B92680">
      <w:r w:rsidRPr="00B92680">
        <w:rPr>
          <w:b/>
          <w:bCs/>
        </w:rPr>
        <w:t xml:space="preserve"> </w:t>
      </w:r>
      <w:r w:rsidR="00883D6A"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Розе́тка</w:t>
      </w:r>
      <w:proofErr w:type="spellEnd"/>
      <w:proofErr w:type="gramEnd"/>
      <w:r>
        <w:t xml:space="preserve">, </w:t>
      </w:r>
      <w:proofErr w:type="spellStart"/>
      <w:r>
        <w:rPr>
          <w:i/>
          <w:iCs/>
        </w:rPr>
        <w:t>розе́тта</w:t>
      </w:r>
      <w:proofErr w:type="spellEnd"/>
      <w:r>
        <w:t xml:space="preserve"> (от </w:t>
      </w:r>
      <w:r w:rsidRPr="00B92680">
        <w:t>фр.</w:t>
      </w:r>
      <w:r>
        <w:t> </w:t>
      </w:r>
      <w:r>
        <w:rPr>
          <w:i/>
          <w:iCs/>
          <w:lang w:val="fr-FR"/>
        </w:rPr>
        <w:t>rosette</w:t>
      </w:r>
      <w:r>
        <w:t xml:space="preserve">, буквально </w:t>
      </w:r>
      <w:r>
        <w:rPr>
          <w:i/>
          <w:iCs/>
        </w:rPr>
        <w:t>«розочка»</w:t>
      </w:r>
      <w:r>
        <w:t xml:space="preserve">) в архитектуре — мотив орнамента в виде лепестков распустившегося цветка или нескольких листьев, одинаковых по форме, расположенных симметрично и радиально расходящихся из сердцевины, аналогично </w:t>
      </w:r>
      <w:r w:rsidRPr="00B92680">
        <w:t>ботанической розетке</w:t>
      </w:r>
      <w:r>
        <w:t>.</w:t>
      </w:r>
      <w:r w:rsidR="00D229EB">
        <w:t xml:space="preserve"> Рекомендуем изучить теоретический раздел «Орнамент» и книги, посвященные теме орнамента.</w:t>
      </w:r>
    </w:p>
    <w:p w:rsidR="00B92680" w:rsidRDefault="00D229EB">
      <w:r>
        <w:t>Сделайте эскиз будущей розетки, проработайте все детали орнамента</w:t>
      </w:r>
      <w:r w:rsidR="007D422D">
        <w:t xml:space="preserve">. При разработке колористического решения </w:t>
      </w:r>
      <w:r>
        <w:t xml:space="preserve"> </w:t>
      </w:r>
      <w:r w:rsidR="004C184F">
        <w:t>используйте мягкую по насыщенности</w:t>
      </w:r>
      <w:r w:rsidR="007D422D">
        <w:t xml:space="preserve"> цветовую </w:t>
      </w:r>
      <w:r w:rsidR="004C184F">
        <w:t>гамму, спокойные</w:t>
      </w:r>
      <w:r w:rsidR="006732A9">
        <w:t xml:space="preserve"> оттенки</w:t>
      </w:r>
      <w:r w:rsidR="007D422D">
        <w:t xml:space="preserve"> </w:t>
      </w:r>
      <w:r>
        <w:t>(</w:t>
      </w:r>
      <w:proofErr w:type="gramStart"/>
      <w:r>
        <w:t>см</w:t>
      </w:r>
      <w:proofErr w:type="gramEnd"/>
      <w:r>
        <w:t>. теоретический раздет «Теория цвета»).</w:t>
      </w:r>
      <w:r w:rsidR="00B92680">
        <w:t xml:space="preserve"> Сделайте </w:t>
      </w:r>
      <w:proofErr w:type="gramStart"/>
      <w:r w:rsidR="007D422D">
        <w:t>эскизные</w:t>
      </w:r>
      <w:proofErr w:type="gramEnd"/>
      <w:r w:rsidR="007D422D">
        <w:t xml:space="preserve"> </w:t>
      </w:r>
      <w:proofErr w:type="spellStart"/>
      <w:r w:rsidR="007D422D">
        <w:t>выкраски</w:t>
      </w:r>
      <w:proofErr w:type="spellEnd"/>
      <w:r w:rsidR="007D422D">
        <w:t xml:space="preserve">. Можно выстроить оттенки цвета по принципу растяжки от светлого </w:t>
      </w:r>
      <w:proofErr w:type="gramStart"/>
      <w:r w:rsidR="007D422D">
        <w:t>к</w:t>
      </w:r>
      <w:proofErr w:type="gramEnd"/>
      <w:r w:rsidR="007D422D">
        <w:t xml:space="preserve"> темному – таким образом достигается эффект объема и пространственной глубины. Возможно также распределение тонов как </w:t>
      </w:r>
      <w:proofErr w:type="gramStart"/>
      <w:r w:rsidR="007D422D">
        <w:t>светлый</w:t>
      </w:r>
      <w:proofErr w:type="gramEnd"/>
      <w:r w:rsidR="007D422D">
        <w:t xml:space="preserve"> на темном или темный на светлом. Следует предостеречь от использования слишком бледных, близких по тону сочетаний – в этом случае рисунок орнамента будет плохо </w:t>
      </w:r>
      <w:r w:rsidR="00AC6FFF">
        <w:t>читаться.</w:t>
      </w:r>
    </w:p>
    <w:p w:rsidR="00B92680" w:rsidRDefault="00B92680">
      <w:r>
        <w:t>После проработки эскиза приступайте к выполнению чистового в</w:t>
      </w:r>
      <w:r w:rsidR="00883D6A">
        <w:t xml:space="preserve">арианта. </w:t>
      </w:r>
      <w:proofErr w:type="gramStart"/>
      <w:r w:rsidR="00883D6A">
        <w:t>Разместите розетку</w:t>
      </w:r>
      <w:proofErr w:type="gramEnd"/>
      <w:r w:rsidR="00883D6A">
        <w:t xml:space="preserve"> по центру рабочего поля листа. Вычертите розетку карандашом и сделайте </w:t>
      </w:r>
      <w:proofErr w:type="gramStart"/>
      <w:r w:rsidR="00883D6A">
        <w:t>чистовые</w:t>
      </w:r>
      <w:proofErr w:type="gramEnd"/>
      <w:r w:rsidR="00883D6A">
        <w:t xml:space="preserve"> </w:t>
      </w:r>
      <w:proofErr w:type="spellStart"/>
      <w:r w:rsidR="00883D6A">
        <w:t>выкраски</w:t>
      </w:r>
      <w:proofErr w:type="spellEnd"/>
      <w:r w:rsidR="00883D6A">
        <w:t xml:space="preserve"> кроющими красками в соответствии с эскизом. Можно использовать в работе гуашь или акриловые краски (</w:t>
      </w:r>
      <w:proofErr w:type="gramStart"/>
      <w:r w:rsidR="00883D6A">
        <w:t>см</w:t>
      </w:r>
      <w:proofErr w:type="gramEnd"/>
      <w:r w:rsidR="00883D6A">
        <w:t>. теоретический  раздел «Кроющие краски»).</w:t>
      </w:r>
    </w:p>
    <w:p w:rsidR="00883D6A" w:rsidRDefault="00883D6A">
      <w:r>
        <w:t>Задание выполняется на листе ватманской бумаги формата А3.</w:t>
      </w:r>
    </w:p>
    <w:p w:rsidR="00F112F7" w:rsidRDefault="00F112F7">
      <w:r>
        <w:rPr>
          <w:noProof/>
          <w:lang w:eastAsia="ru-RU"/>
        </w:rPr>
        <w:drawing>
          <wp:inline distT="0" distB="0" distL="0" distR="0">
            <wp:extent cx="2452257" cy="2340000"/>
            <wp:effectExtent l="19050" t="0" r="5193" b="0"/>
            <wp:docPr id="1" name="Рисунок 0" descr="9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257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 w:rsidR="00334D37">
        <w:t xml:space="preserve">  </w:t>
      </w:r>
      <w:r w:rsidR="00334D37">
        <w:rPr>
          <w:noProof/>
          <w:lang w:eastAsia="ru-RU"/>
        </w:rPr>
        <w:drawing>
          <wp:inline distT="0" distB="0" distL="0" distR="0">
            <wp:extent cx="2350080" cy="2340000"/>
            <wp:effectExtent l="19050" t="0" r="0" b="0"/>
            <wp:docPr id="2" name="Рисунок 1" descr="7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080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D37" w:rsidRDefault="00334D37">
      <w:r>
        <w:t>Учебные работы.</w:t>
      </w:r>
    </w:p>
    <w:p w:rsidR="007423B8" w:rsidRDefault="007423B8">
      <w:r>
        <w:rPr>
          <w:noProof/>
          <w:lang w:eastAsia="ru-RU"/>
        </w:rPr>
        <w:lastRenderedPageBreak/>
        <w:drawing>
          <wp:inline distT="0" distB="0" distL="0" distR="0">
            <wp:extent cx="2535349" cy="2520000"/>
            <wp:effectExtent l="19050" t="0" r="0" b="0"/>
            <wp:docPr id="3" name="Рисунок 2" descr="7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5349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23B8" w:rsidSect="003F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9EB"/>
    <w:rsid w:val="0000387E"/>
    <w:rsid w:val="00276C70"/>
    <w:rsid w:val="00316541"/>
    <w:rsid w:val="00334D37"/>
    <w:rsid w:val="003F3458"/>
    <w:rsid w:val="004C184F"/>
    <w:rsid w:val="005D4EF5"/>
    <w:rsid w:val="006732A9"/>
    <w:rsid w:val="007423B8"/>
    <w:rsid w:val="007A4955"/>
    <w:rsid w:val="007D422D"/>
    <w:rsid w:val="00883D6A"/>
    <w:rsid w:val="00AC6FFF"/>
    <w:rsid w:val="00B92680"/>
    <w:rsid w:val="00D1746E"/>
    <w:rsid w:val="00D229EB"/>
    <w:rsid w:val="00F1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6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1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2011-07-05T21:29:00Z</dcterms:created>
  <dcterms:modified xsi:type="dcterms:W3CDTF">2011-10-09T20:57:00Z</dcterms:modified>
</cp:coreProperties>
</file>